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1B203" w14:textId="77777777" w:rsidR="00EF2926" w:rsidRPr="00992F1E" w:rsidRDefault="00EF2926" w:rsidP="00EF2926">
      <w:pPr>
        <w:widowControl/>
        <w:rPr>
          <w:rFonts w:ascii="方正仿宋_GBK" w:eastAsia="方正仿宋_GBK" w:hAnsi="Arial" w:cs="Arial"/>
          <w:b/>
          <w:color w:val="000000"/>
          <w:kern w:val="0"/>
          <w:sz w:val="32"/>
          <w:szCs w:val="32"/>
        </w:rPr>
      </w:pPr>
      <w:r w:rsidRPr="00992F1E">
        <w:rPr>
          <w:rFonts w:ascii="方正仿宋_GBK" w:eastAsia="方正仿宋_GBK" w:hAnsi="Arial" w:cs="Arial" w:hint="eastAsia"/>
          <w:b/>
          <w:color w:val="000000"/>
          <w:kern w:val="0"/>
          <w:sz w:val="32"/>
          <w:szCs w:val="32"/>
        </w:rPr>
        <w:t>作品编号：</w:t>
      </w:r>
      <w:r>
        <w:rPr>
          <w:rFonts w:ascii="方正仿宋_GBK" w:eastAsia="方正仿宋_GBK" w:hAnsi="Arial" w:cs="Arial" w:hint="eastAsia"/>
          <w:b/>
          <w:color w:val="000000"/>
          <w:kern w:val="0"/>
          <w:sz w:val="32"/>
          <w:szCs w:val="32"/>
        </w:rPr>
        <w:t>5</w:t>
      </w:r>
      <w:r>
        <w:rPr>
          <w:rFonts w:ascii="方正仿宋_GBK" w:eastAsia="方正仿宋_GBK" w:hAnsi="Arial" w:cs="Arial"/>
          <w:b/>
          <w:color w:val="000000"/>
          <w:kern w:val="0"/>
          <w:sz w:val="32"/>
          <w:szCs w:val="32"/>
        </w:rPr>
        <w:t>66</w:t>
      </w:r>
    </w:p>
    <w:p w14:paraId="0C2704F2" w14:textId="77777777" w:rsidR="00EF2926" w:rsidRPr="00992F1E" w:rsidRDefault="00EF2926" w:rsidP="00EF2926">
      <w:pPr>
        <w:widowControl/>
        <w:jc w:val="center"/>
        <w:rPr>
          <w:rFonts w:ascii="方正仿宋_GBK" w:eastAsia="方正仿宋_GBK" w:hAnsi="Arial" w:cs="Arial"/>
          <w:b/>
          <w:color w:val="000000"/>
          <w:kern w:val="0"/>
          <w:sz w:val="32"/>
          <w:szCs w:val="32"/>
        </w:rPr>
      </w:pPr>
      <w:r w:rsidRPr="00992F1E">
        <w:rPr>
          <w:rFonts w:ascii="方正仿宋_GBK" w:eastAsia="方正仿宋_GBK" w:hAnsi="Arial" w:cs="Arial" w:hint="eastAsia"/>
          <w:b/>
          <w:color w:val="000000"/>
          <w:kern w:val="0"/>
          <w:sz w:val="32"/>
          <w:szCs w:val="32"/>
        </w:rPr>
        <w:t>建议将古代巴人青铜重器</w:t>
      </w:r>
      <w:bookmarkStart w:id="0" w:name="_GoBack"/>
      <w:r w:rsidRPr="00992F1E">
        <w:rPr>
          <w:rFonts w:ascii="方正仿宋_GBK" w:eastAsia="方正仿宋_GBK" w:hAnsi="Arial" w:cs="Arial" w:hint="eastAsia"/>
          <w:b/>
          <w:color w:val="000000"/>
          <w:kern w:val="0"/>
          <w:sz w:val="32"/>
          <w:szCs w:val="32"/>
        </w:rPr>
        <w:t>“虎</w:t>
      </w:r>
      <w:proofErr w:type="gramStart"/>
      <w:r w:rsidRPr="00992F1E">
        <w:rPr>
          <w:rFonts w:ascii="方正仿宋_GBK" w:eastAsia="方正仿宋_GBK" w:hAnsi="Arial" w:cs="Arial" w:hint="eastAsia"/>
          <w:b/>
          <w:color w:val="000000"/>
          <w:kern w:val="0"/>
          <w:sz w:val="32"/>
          <w:szCs w:val="32"/>
        </w:rPr>
        <w:t>纽</w:t>
      </w:r>
      <w:proofErr w:type="gramEnd"/>
      <w:r w:rsidRPr="00992F1E">
        <w:rPr>
          <w:rFonts w:ascii="方正仿宋_GBK" w:eastAsia="方正仿宋_GBK" w:hAnsi="Arial" w:cs="Arial" w:hint="eastAsia"/>
          <w:b/>
          <w:color w:val="000000"/>
          <w:kern w:val="0"/>
          <w:sz w:val="32"/>
          <w:szCs w:val="32"/>
        </w:rPr>
        <w:t>錞于”造型作为重庆文化旅游的标志性图案</w:t>
      </w:r>
      <w:bookmarkEnd w:id="0"/>
    </w:p>
    <w:p w14:paraId="4FF561F3" w14:textId="77777777" w:rsidR="00EF2926" w:rsidRPr="00992F1E" w:rsidRDefault="00EF2926" w:rsidP="00EF2926">
      <w:pPr>
        <w:widowControl/>
        <w:jc w:val="left"/>
        <w:rPr>
          <w:rFonts w:ascii="方正仿宋_GBK" w:eastAsia="方正仿宋_GBK" w:hAnsi="Arial" w:cs="Arial"/>
          <w:color w:val="000000"/>
          <w:kern w:val="0"/>
          <w:sz w:val="32"/>
          <w:szCs w:val="32"/>
        </w:rPr>
      </w:pPr>
      <w:r w:rsidRPr="00992F1E">
        <w:rPr>
          <w:rFonts w:ascii="方正仿宋_GBK" w:eastAsia="方正仿宋_GBK" w:hAnsi="Arial" w:cs="Arial"/>
          <w:b/>
          <w:color w:val="000000"/>
          <w:kern w:val="0"/>
          <w:sz w:val="32"/>
          <w:szCs w:val="32"/>
        </w:rPr>
        <w:t xml:space="preserve">   </w:t>
      </w:r>
      <w:r w:rsidRPr="00992F1E">
        <w:rPr>
          <w:rFonts w:ascii="方正仿宋_GBK" w:eastAsia="方正仿宋_GBK" w:hAnsi="Arial" w:cs="Arial" w:hint="eastAsia"/>
          <w:color w:val="000000"/>
          <w:kern w:val="0"/>
          <w:sz w:val="32"/>
          <w:szCs w:val="32"/>
        </w:rPr>
        <w:t>“虎</w:t>
      </w:r>
      <w:proofErr w:type="gramStart"/>
      <w:r w:rsidRPr="00992F1E">
        <w:rPr>
          <w:rFonts w:ascii="方正仿宋_GBK" w:eastAsia="方正仿宋_GBK" w:hAnsi="Arial" w:cs="Arial" w:hint="eastAsia"/>
          <w:color w:val="000000"/>
          <w:kern w:val="0"/>
          <w:sz w:val="32"/>
          <w:szCs w:val="32"/>
        </w:rPr>
        <w:t>纽</w:t>
      </w:r>
      <w:proofErr w:type="gramEnd"/>
      <w:r w:rsidRPr="00992F1E">
        <w:rPr>
          <w:rFonts w:ascii="方正仿宋_GBK" w:eastAsia="方正仿宋_GBK" w:hAnsi="Arial" w:cs="Arial" w:hint="eastAsia"/>
          <w:color w:val="000000"/>
          <w:kern w:val="0"/>
          <w:sz w:val="32"/>
          <w:szCs w:val="32"/>
        </w:rPr>
        <w:t>錞于”是春秋战国时期流行于古代巴、蜀两国，又以巴国为多的一种青铜战鼓（外形似坛状，中空，顶部有盖，其上有一虎形圆雕，且盖上有11个至今未被破译的“巴蜀图语”，堪称“王者之语”），主要用于战争和祭祀。需要强调的是，古代的巴国异于中原，留存至今的青铜器不但数量有限，体量也不大，“虎</w:t>
      </w:r>
      <w:proofErr w:type="gramStart"/>
      <w:r w:rsidRPr="00992F1E">
        <w:rPr>
          <w:rFonts w:ascii="方正仿宋_GBK" w:eastAsia="方正仿宋_GBK" w:hAnsi="Arial" w:cs="Arial" w:hint="eastAsia"/>
          <w:color w:val="000000"/>
          <w:kern w:val="0"/>
          <w:sz w:val="32"/>
          <w:szCs w:val="32"/>
        </w:rPr>
        <w:t>纽</w:t>
      </w:r>
      <w:proofErr w:type="gramEnd"/>
      <w:r w:rsidRPr="00992F1E">
        <w:rPr>
          <w:rFonts w:ascii="方正仿宋_GBK" w:eastAsia="方正仿宋_GBK" w:hAnsi="Arial" w:cs="Arial" w:hint="eastAsia"/>
          <w:color w:val="000000"/>
          <w:kern w:val="0"/>
          <w:sz w:val="32"/>
          <w:szCs w:val="32"/>
        </w:rPr>
        <w:t>錞于”可以说是古代巴</w:t>
      </w:r>
      <w:proofErr w:type="gramStart"/>
      <w:r w:rsidRPr="00992F1E">
        <w:rPr>
          <w:rFonts w:ascii="方正仿宋_GBK" w:eastAsia="方正仿宋_GBK" w:hAnsi="Arial" w:cs="Arial" w:hint="eastAsia"/>
          <w:color w:val="000000"/>
          <w:kern w:val="0"/>
          <w:sz w:val="32"/>
          <w:szCs w:val="32"/>
        </w:rPr>
        <w:t>人制</w:t>
      </w:r>
      <w:proofErr w:type="gramEnd"/>
      <w:r w:rsidRPr="00992F1E">
        <w:rPr>
          <w:rFonts w:ascii="方正仿宋_GBK" w:eastAsia="方正仿宋_GBK" w:hAnsi="Arial" w:cs="Arial" w:hint="eastAsia"/>
          <w:color w:val="000000"/>
          <w:kern w:val="0"/>
          <w:sz w:val="32"/>
          <w:szCs w:val="32"/>
        </w:rPr>
        <w:t>造的最大的青铜器，本人1991年至1993年在原四川省万县地区万县（现重庆市万州区天城移民开发区）工作期间（时任万县人民政府县长助理），见识过全国最大、曾于1974年出土于万县武陵长江岸边的“虎</w:t>
      </w:r>
      <w:proofErr w:type="gramStart"/>
      <w:r w:rsidRPr="00992F1E">
        <w:rPr>
          <w:rFonts w:ascii="方正仿宋_GBK" w:eastAsia="方正仿宋_GBK" w:hAnsi="Arial" w:cs="Arial" w:hint="eastAsia"/>
          <w:color w:val="000000"/>
          <w:kern w:val="0"/>
          <w:sz w:val="32"/>
          <w:szCs w:val="32"/>
        </w:rPr>
        <w:t>纽</w:t>
      </w:r>
      <w:proofErr w:type="gramEnd"/>
      <w:r w:rsidRPr="00992F1E">
        <w:rPr>
          <w:rFonts w:ascii="方正仿宋_GBK" w:eastAsia="方正仿宋_GBK" w:hAnsi="Arial" w:cs="Arial" w:hint="eastAsia"/>
          <w:color w:val="000000"/>
          <w:kern w:val="0"/>
          <w:sz w:val="32"/>
          <w:szCs w:val="32"/>
        </w:rPr>
        <w:t>錞于”文物（被评为国家一级文物），本人平时爱好文史，也曾请教过文史专家，深知该文物（</w:t>
      </w:r>
      <w:proofErr w:type="gramStart"/>
      <w:r w:rsidRPr="00992F1E">
        <w:rPr>
          <w:rFonts w:ascii="方正仿宋_GBK" w:eastAsia="方正仿宋_GBK" w:hAnsi="Arial" w:cs="Arial" w:hint="eastAsia"/>
          <w:color w:val="000000"/>
          <w:kern w:val="0"/>
          <w:sz w:val="32"/>
          <w:szCs w:val="32"/>
        </w:rPr>
        <w:t>”</w:t>
      </w:r>
      <w:proofErr w:type="gramEnd"/>
      <w:r w:rsidRPr="00992F1E">
        <w:rPr>
          <w:rFonts w:ascii="方正仿宋_GBK" w:eastAsia="方正仿宋_GBK" w:hAnsi="Arial" w:cs="Arial" w:hint="eastAsia"/>
          <w:color w:val="000000"/>
          <w:kern w:val="0"/>
          <w:sz w:val="32"/>
          <w:szCs w:val="32"/>
        </w:rPr>
        <w:t>虎</w:t>
      </w:r>
      <w:proofErr w:type="gramStart"/>
      <w:r w:rsidRPr="00992F1E">
        <w:rPr>
          <w:rFonts w:ascii="方正仿宋_GBK" w:eastAsia="方正仿宋_GBK" w:hAnsi="Arial" w:cs="Arial" w:hint="eastAsia"/>
          <w:color w:val="000000"/>
          <w:kern w:val="0"/>
          <w:sz w:val="32"/>
          <w:szCs w:val="32"/>
        </w:rPr>
        <w:t>纽</w:t>
      </w:r>
      <w:proofErr w:type="gramEnd"/>
      <w:r w:rsidRPr="00992F1E">
        <w:rPr>
          <w:rFonts w:ascii="方正仿宋_GBK" w:eastAsia="方正仿宋_GBK" w:hAnsi="Arial" w:cs="Arial" w:hint="eastAsia"/>
          <w:color w:val="000000"/>
          <w:kern w:val="0"/>
          <w:sz w:val="32"/>
          <w:szCs w:val="32"/>
        </w:rPr>
        <w:t>錞于“）对于巴文化的重要性（古代巴人崇尚白虎图腾，而”虎</w:t>
      </w:r>
      <w:proofErr w:type="gramStart"/>
      <w:r w:rsidRPr="00992F1E">
        <w:rPr>
          <w:rFonts w:ascii="方正仿宋_GBK" w:eastAsia="方正仿宋_GBK" w:hAnsi="Arial" w:cs="Arial" w:hint="eastAsia"/>
          <w:color w:val="000000"/>
          <w:kern w:val="0"/>
          <w:sz w:val="32"/>
          <w:szCs w:val="32"/>
        </w:rPr>
        <w:t>纽</w:t>
      </w:r>
      <w:proofErr w:type="gramEnd"/>
      <w:r w:rsidRPr="00992F1E">
        <w:rPr>
          <w:rFonts w:ascii="方正仿宋_GBK" w:eastAsia="方正仿宋_GBK" w:hAnsi="Arial" w:cs="Arial" w:hint="eastAsia"/>
          <w:color w:val="000000"/>
          <w:kern w:val="0"/>
          <w:sz w:val="32"/>
          <w:szCs w:val="32"/>
        </w:rPr>
        <w:t>錞于“战鼓顶盖上就有活龙活现的白虎圆雕；不仅如此，更为神秘的是，”虎</w:t>
      </w:r>
      <w:proofErr w:type="gramStart"/>
      <w:r w:rsidRPr="00992F1E">
        <w:rPr>
          <w:rFonts w:ascii="方正仿宋_GBK" w:eastAsia="方正仿宋_GBK" w:hAnsi="Arial" w:cs="Arial" w:hint="eastAsia"/>
          <w:color w:val="000000"/>
          <w:kern w:val="0"/>
          <w:sz w:val="32"/>
          <w:szCs w:val="32"/>
        </w:rPr>
        <w:t>纽</w:t>
      </w:r>
      <w:proofErr w:type="gramEnd"/>
      <w:r w:rsidRPr="00992F1E">
        <w:rPr>
          <w:rFonts w:ascii="方正仿宋_GBK" w:eastAsia="方正仿宋_GBK" w:hAnsi="Arial" w:cs="Arial" w:hint="eastAsia"/>
          <w:color w:val="000000"/>
          <w:kern w:val="0"/>
          <w:sz w:val="32"/>
          <w:szCs w:val="32"/>
        </w:rPr>
        <w:t>錞于“顶盖上的11个”巴蜀图语“（古代巴国、蜀国中通行的一种象形文字，至今未破被译出，因此，释读”巴蜀图语“被中国当今夏、商、周研究首位专家李学勤先生称为：21世纪中国历史学界的首要任务）中，有一个为展现神鸟、神树、神舟相融合、且神</w:t>
      </w:r>
      <w:proofErr w:type="gramStart"/>
      <w:r w:rsidRPr="00992F1E">
        <w:rPr>
          <w:rFonts w:ascii="方正仿宋_GBK" w:eastAsia="方正仿宋_GBK" w:hAnsi="Arial" w:cs="Arial" w:hint="eastAsia"/>
          <w:color w:val="000000"/>
          <w:kern w:val="0"/>
          <w:sz w:val="32"/>
          <w:szCs w:val="32"/>
        </w:rPr>
        <w:t>鸟头</w:t>
      </w:r>
      <w:proofErr w:type="gramEnd"/>
      <w:r w:rsidRPr="00992F1E">
        <w:rPr>
          <w:rFonts w:ascii="方正仿宋_GBK" w:eastAsia="方正仿宋_GBK" w:hAnsi="Arial" w:cs="Arial" w:hint="eastAsia"/>
          <w:color w:val="000000"/>
          <w:kern w:val="0"/>
          <w:sz w:val="32"/>
          <w:szCs w:val="32"/>
        </w:rPr>
        <w:t>上</w:t>
      </w:r>
      <w:r w:rsidRPr="00992F1E">
        <w:rPr>
          <w:rFonts w:ascii="方正仿宋_GBK" w:eastAsia="方正仿宋_GBK" w:hAnsi="Arial" w:cs="Arial" w:hint="eastAsia"/>
          <w:color w:val="000000"/>
          <w:kern w:val="0"/>
          <w:sz w:val="32"/>
          <w:szCs w:val="32"/>
        </w:rPr>
        <w:lastRenderedPageBreak/>
        <w:t>还有一颗闪闪发光的太阳图形的”巴蜀图语“，该”巴蜀图语“可以说是迄今发现的所有”巴蜀图语“中最重要的一个，表述并展现了古代巴人逐水而居的现实生活和巴人对美好、光明的未来的向往、追寻之情。古人关于”虎</w:t>
      </w:r>
      <w:proofErr w:type="gramStart"/>
      <w:r w:rsidRPr="00992F1E">
        <w:rPr>
          <w:rFonts w:ascii="方正仿宋_GBK" w:eastAsia="方正仿宋_GBK" w:hAnsi="Arial" w:cs="Arial" w:hint="eastAsia"/>
          <w:color w:val="000000"/>
          <w:kern w:val="0"/>
          <w:sz w:val="32"/>
          <w:szCs w:val="32"/>
        </w:rPr>
        <w:t>纽</w:t>
      </w:r>
      <w:proofErr w:type="gramEnd"/>
      <w:r w:rsidRPr="00992F1E">
        <w:rPr>
          <w:rFonts w:ascii="方正仿宋_GBK" w:eastAsia="方正仿宋_GBK" w:hAnsi="Arial" w:cs="Arial" w:hint="eastAsia"/>
          <w:color w:val="000000"/>
          <w:kern w:val="0"/>
          <w:sz w:val="32"/>
          <w:szCs w:val="32"/>
        </w:rPr>
        <w:t>錞于“的记载，有《国语·晋语》，还有南宋著名文人洪迈所著《容斋随笔》（此书为已故毛泽东主席去世前指定身边工作人员为其阅读的最后一本书）。当代万县籍历史学家徐南洲先生（曾任四川省社科院历史所所长）为破译”虎</w:t>
      </w:r>
      <w:proofErr w:type="gramStart"/>
      <w:r w:rsidRPr="00992F1E">
        <w:rPr>
          <w:rFonts w:ascii="方正仿宋_GBK" w:eastAsia="方正仿宋_GBK" w:hAnsi="Arial" w:cs="Arial" w:hint="eastAsia"/>
          <w:color w:val="000000"/>
          <w:kern w:val="0"/>
          <w:sz w:val="32"/>
          <w:szCs w:val="32"/>
        </w:rPr>
        <w:t>纽</w:t>
      </w:r>
      <w:proofErr w:type="gramEnd"/>
      <w:r w:rsidRPr="00992F1E">
        <w:rPr>
          <w:rFonts w:ascii="方正仿宋_GBK" w:eastAsia="方正仿宋_GBK" w:hAnsi="Arial" w:cs="Arial" w:hint="eastAsia"/>
          <w:color w:val="000000"/>
          <w:kern w:val="0"/>
          <w:sz w:val="32"/>
          <w:szCs w:val="32"/>
        </w:rPr>
        <w:t>錞于“顶盖上的”巴蜀图语“</w:t>
      </w:r>
      <w:proofErr w:type="gramStart"/>
      <w:r w:rsidRPr="00992F1E">
        <w:rPr>
          <w:rFonts w:ascii="方正仿宋_GBK" w:eastAsia="方正仿宋_GBK" w:hAnsi="Arial" w:cs="Arial" w:hint="eastAsia"/>
          <w:color w:val="000000"/>
          <w:kern w:val="0"/>
          <w:sz w:val="32"/>
          <w:szCs w:val="32"/>
        </w:rPr>
        <w:t>作出</w:t>
      </w:r>
      <w:proofErr w:type="gramEnd"/>
      <w:r w:rsidRPr="00992F1E">
        <w:rPr>
          <w:rFonts w:ascii="方正仿宋_GBK" w:eastAsia="方正仿宋_GBK" w:hAnsi="Arial" w:cs="Arial" w:hint="eastAsia"/>
          <w:color w:val="000000"/>
          <w:kern w:val="0"/>
          <w:sz w:val="32"/>
          <w:szCs w:val="32"/>
        </w:rPr>
        <w:t>了重要的探索，惜乎天不假年，徐先生于1999年去世，未能取得关键性突破。因此，基于以上我对”虎</w:t>
      </w:r>
      <w:proofErr w:type="gramStart"/>
      <w:r w:rsidRPr="00992F1E">
        <w:rPr>
          <w:rFonts w:ascii="方正仿宋_GBK" w:eastAsia="方正仿宋_GBK" w:hAnsi="Arial" w:cs="Arial" w:hint="eastAsia"/>
          <w:color w:val="000000"/>
          <w:kern w:val="0"/>
          <w:sz w:val="32"/>
          <w:szCs w:val="32"/>
        </w:rPr>
        <w:t>纽</w:t>
      </w:r>
      <w:proofErr w:type="gramEnd"/>
      <w:r w:rsidRPr="00992F1E">
        <w:rPr>
          <w:rFonts w:ascii="方正仿宋_GBK" w:eastAsia="方正仿宋_GBK" w:hAnsi="Arial" w:cs="Arial" w:hint="eastAsia"/>
          <w:color w:val="000000"/>
          <w:kern w:val="0"/>
          <w:sz w:val="32"/>
          <w:szCs w:val="32"/>
        </w:rPr>
        <w:t>錞于“之于巴文化的极端重要性的认识，本人主持过1992年万县”三峡国际旅游节文物展览会</w:t>
      </w:r>
      <w:proofErr w:type="gramStart"/>
      <w:r w:rsidRPr="00992F1E">
        <w:rPr>
          <w:rFonts w:ascii="方正仿宋_GBK" w:eastAsia="方正仿宋_GBK" w:hAnsi="Arial" w:cs="Arial" w:hint="eastAsia"/>
          <w:color w:val="000000"/>
          <w:kern w:val="0"/>
          <w:sz w:val="32"/>
          <w:szCs w:val="32"/>
        </w:rPr>
        <w:t>”</w:t>
      </w:r>
      <w:proofErr w:type="gramEnd"/>
      <w:r w:rsidRPr="00992F1E">
        <w:rPr>
          <w:rFonts w:ascii="方正仿宋_GBK" w:eastAsia="方正仿宋_GBK" w:hAnsi="Arial" w:cs="Arial" w:hint="eastAsia"/>
          <w:color w:val="000000"/>
          <w:kern w:val="0"/>
          <w:sz w:val="32"/>
          <w:szCs w:val="32"/>
        </w:rPr>
        <w:t>，在该次展览会上，前述出土于万县、全国体量最大的</w:t>
      </w:r>
      <w:proofErr w:type="gramStart"/>
      <w:r w:rsidRPr="00992F1E">
        <w:rPr>
          <w:rFonts w:ascii="方正仿宋_GBK" w:eastAsia="方正仿宋_GBK" w:hAnsi="Arial" w:cs="Arial" w:hint="eastAsia"/>
          <w:color w:val="000000"/>
          <w:kern w:val="0"/>
          <w:sz w:val="32"/>
          <w:szCs w:val="32"/>
        </w:rPr>
        <w:t>”</w:t>
      </w:r>
      <w:proofErr w:type="gramEnd"/>
      <w:r w:rsidRPr="00992F1E">
        <w:rPr>
          <w:rFonts w:ascii="方正仿宋_GBK" w:eastAsia="方正仿宋_GBK" w:hAnsi="Arial" w:cs="Arial" w:hint="eastAsia"/>
          <w:color w:val="000000"/>
          <w:kern w:val="0"/>
          <w:sz w:val="32"/>
          <w:szCs w:val="32"/>
        </w:rPr>
        <w:t>虎</w:t>
      </w:r>
      <w:proofErr w:type="gramStart"/>
      <w:r w:rsidRPr="00992F1E">
        <w:rPr>
          <w:rFonts w:ascii="方正仿宋_GBK" w:eastAsia="方正仿宋_GBK" w:hAnsi="Arial" w:cs="Arial" w:hint="eastAsia"/>
          <w:color w:val="000000"/>
          <w:kern w:val="0"/>
          <w:sz w:val="32"/>
          <w:szCs w:val="32"/>
        </w:rPr>
        <w:t>纽</w:t>
      </w:r>
      <w:proofErr w:type="gramEnd"/>
      <w:r w:rsidRPr="00992F1E">
        <w:rPr>
          <w:rFonts w:ascii="方正仿宋_GBK" w:eastAsia="方正仿宋_GBK" w:hAnsi="Arial" w:cs="Arial" w:hint="eastAsia"/>
          <w:color w:val="000000"/>
          <w:kern w:val="0"/>
          <w:sz w:val="32"/>
          <w:szCs w:val="32"/>
        </w:rPr>
        <w:t>錞于“首次与公众见面，受到观众的一致盛赞；其后，本人还于2004年年初致信时任重庆市市长王鸿举，建议重庆市重视并开展对”虎</w:t>
      </w:r>
      <w:proofErr w:type="gramStart"/>
      <w:r w:rsidRPr="00992F1E">
        <w:rPr>
          <w:rFonts w:ascii="方正仿宋_GBK" w:eastAsia="方正仿宋_GBK" w:hAnsi="Arial" w:cs="Arial" w:hint="eastAsia"/>
          <w:color w:val="000000"/>
          <w:kern w:val="0"/>
          <w:sz w:val="32"/>
          <w:szCs w:val="32"/>
        </w:rPr>
        <w:t>纽</w:t>
      </w:r>
      <w:proofErr w:type="gramEnd"/>
      <w:r w:rsidRPr="00992F1E">
        <w:rPr>
          <w:rFonts w:ascii="方正仿宋_GBK" w:eastAsia="方正仿宋_GBK" w:hAnsi="Arial" w:cs="Arial" w:hint="eastAsia"/>
          <w:color w:val="000000"/>
          <w:kern w:val="0"/>
          <w:sz w:val="32"/>
          <w:szCs w:val="32"/>
        </w:rPr>
        <w:t>錞于“的研究，收到王市长的复信并获嘉评；同年年初，本人还致信重庆重要传媒”华龙网“，请其重视宣传”虎</w:t>
      </w:r>
      <w:proofErr w:type="gramStart"/>
      <w:r w:rsidRPr="00992F1E">
        <w:rPr>
          <w:rFonts w:ascii="方正仿宋_GBK" w:eastAsia="方正仿宋_GBK" w:hAnsi="Arial" w:cs="Arial" w:hint="eastAsia"/>
          <w:color w:val="000000"/>
          <w:kern w:val="0"/>
          <w:sz w:val="32"/>
          <w:szCs w:val="32"/>
        </w:rPr>
        <w:t>纽</w:t>
      </w:r>
      <w:proofErr w:type="gramEnd"/>
      <w:r w:rsidRPr="00992F1E">
        <w:rPr>
          <w:rFonts w:ascii="方正仿宋_GBK" w:eastAsia="方正仿宋_GBK" w:hAnsi="Arial" w:cs="Arial" w:hint="eastAsia"/>
          <w:color w:val="000000"/>
          <w:kern w:val="0"/>
          <w:sz w:val="32"/>
          <w:szCs w:val="32"/>
        </w:rPr>
        <w:t>錞于“之于巴渝文化、三峡文化的强相关性，受到”华龙网“的高度重视，特派记者前来成都采访我，并在该网第一栏目连续10日报道”虎</w:t>
      </w:r>
      <w:proofErr w:type="gramStart"/>
      <w:r w:rsidRPr="00992F1E">
        <w:rPr>
          <w:rFonts w:ascii="方正仿宋_GBK" w:eastAsia="方正仿宋_GBK" w:hAnsi="Arial" w:cs="Arial" w:hint="eastAsia"/>
          <w:color w:val="000000"/>
          <w:kern w:val="0"/>
          <w:sz w:val="32"/>
          <w:szCs w:val="32"/>
        </w:rPr>
        <w:t>纽</w:t>
      </w:r>
      <w:proofErr w:type="gramEnd"/>
      <w:r w:rsidRPr="00992F1E">
        <w:rPr>
          <w:rFonts w:ascii="方正仿宋_GBK" w:eastAsia="方正仿宋_GBK" w:hAnsi="Arial" w:cs="Arial" w:hint="eastAsia"/>
          <w:color w:val="000000"/>
          <w:kern w:val="0"/>
          <w:sz w:val="32"/>
          <w:szCs w:val="32"/>
        </w:rPr>
        <w:t>錞于“情况。由于本人的呼吁，原万县出土、全国体量最大、造型最为精美的青铜战鼓”虎</w:t>
      </w:r>
      <w:proofErr w:type="gramStart"/>
      <w:r w:rsidRPr="00992F1E">
        <w:rPr>
          <w:rFonts w:ascii="方正仿宋_GBK" w:eastAsia="方正仿宋_GBK" w:hAnsi="Arial" w:cs="Arial" w:hint="eastAsia"/>
          <w:color w:val="000000"/>
          <w:kern w:val="0"/>
          <w:sz w:val="32"/>
          <w:szCs w:val="32"/>
        </w:rPr>
        <w:t>纽</w:t>
      </w:r>
      <w:proofErr w:type="gramEnd"/>
      <w:r w:rsidRPr="00992F1E">
        <w:rPr>
          <w:rFonts w:ascii="方正仿宋_GBK" w:eastAsia="方正仿宋_GBK" w:hAnsi="Arial" w:cs="Arial" w:hint="eastAsia"/>
          <w:color w:val="000000"/>
          <w:kern w:val="0"/>
          <w:sz w:val="32"/>
          <w:szCs w:val="32"/>
        </w:rPr>
        <w:t>錞</w:t>
      </w:r>
      <w:r w:rsidRPr="00992F1E">
        <w:rPr>
          <w:rFonts w:ascii="方正仿宋_GBK" w:eastAsia="方正仿宋_GBK" w:hAnsi="Arial" w:cs="Arial" w:hint="eastAsia"/>
          <w:color w:val="000000"/>
          <w:kern w:val="0"/>
          <w:sz w:val="32"/>
          <w:szCs w:val="32"/>
        </w:rPr>
        <w:lastRenderedPageBreak/>
        <w:t>于“受到重庆有关方面的高度重视，该文物被重庆由万州区移至中心城区的三峡国际展览馆，作为该馆的镇馆之宝，在央视所摄的《再说长江》一片中，也突出作了介绍。</w:t>
      </w:r>
    </w:p>
    <w:p w14:paraId="13BB7D4C" w14:textId="77777777" w:rsidR="00EF2926" w:rsidRPr="00992F1E" w:rsidRDefault="00EF2926" w:rsidP="00EF2926">
      <w:pPr>
        <w:widowControl/>
        <w:jc w:val="left"/>
        <w:rPr>
          <w:rFonts w:ascii="方正仿宋_GBK" w:eastAsia="方正仿宋_GBK" w:hAnsi="Arial" w:cs="Arial"/>
          <w:color w:val="000000"/>
          <w:kern w:val="0"/>
          <w:sz w:val="32"/>
          <w:szCs w:val="32"/>
        </w:rPr>
      </w:pPr>
      <w:r w:rsidRPr="00992F1E">
        <w:rPr>
          <w:rFonts w:ascii="方正仿宋_GBK" w:eastAsia="方正仿宋_GBK" w:hAnsi="Arial" w:cs="Arial" w:hint="eastAsia"/>
          <w:color w:val="000000"/>
          <w:kern w:val="0"/>
          <w:sz w:val="32"/>
          <w:szCs w:val="32"/>
        </w:rPr>
        <w:t> </w:t>
      </w:r>
      <w:r w:rsidRPr="00992F1E">
        <w:rPr>
          <w:rFonts w:ascii="方正仿宋_GBK" w:eastAsia="方正仿宋_GBK" w:hAnsi="Arial" w:cs="Arial" w:hint="eastAsia"/>
          <w:color w:val="000000"/>
          <w:kern w:val="0"/>
          <w:sz w:val="32"/>
          <w:szCs w:val="32"/>
        </w:rPr>
        <w:t xml:space="preserve"> </w:t>
      </w:r>
      <w:r w:rsidRPr="00992F1E">
        <w:rPr>
          <w:rFonts w:ascii="方正仿宋_GBK" w:eastAsia="方正仿宋_GBK" w:hAnsi="Arial" w:cs="Arial"/>
          <w:color w:val="000000"/>
          <w:kern w:val="0"/>
          <w:sz w:val="32"/>
          <w:szCs w:val="32"/>
        </w:rPr>
        <w:t xml:space="preserve">  </w:t>
      </w:r>
      <w:r w:rsidRPr="00992F1E">
        <w:rPr>
          <w:rFonts w:ascii="方正仿宋_GBK" w:eastAsia="方正仿宋_GBK" w:hAnsi="Arial" w:cs="Arial" w:hint="eastAsia"/>
          <w:color w:val="000000"/>
          <w:kern w:val="0"/>
          <w:sz w:val="32"/>
          <w:szCs w:val="32"/>
        </w:rPr>
        <w:t>综上所述，本人认为：”虎</w:t>
      </w:r>
      <w:proofErr w:type="gramStart"/>
      <w:r w:rsidRPr="00992F1E">
        <w:rPr>
          <w:rFonts w:ascii="方正仿宋_GBK" w:eastAsia="方正仿宋_GBK" w:hAnsi="Arial" w:cs="Arial" w:hint="eastAsia"/>
          <w:color w:val="000000"/>
          <w:kern w:val="0"/>
          <w:sz w:val="32"/>
          <w:szCs w:val="32"/>
        </w:rPr>
        <w:t>纽</w:t>
      </w:r>
      <w:proofErr w:type="gramEnd"/>
      <w:r w:rsidRPr="00992F1E">
        <w:rPr>
          <w:rFonts w:ascii="方正仿宋_GBK" w:eastAsia="方正仿宋_GBK" w:hAnsi="Arial" w:cs="Arial" w:hint="eastAsia"/>
          <w:color w:val="000000"/>
          <w:kern w:val="0"/>
          <w:sz w:val="32"/>
          <w:szCs w:val="32"/>
        </w:rPr>
        <w:t>錞于“之于重庆文化旅游产业，如同”马超龙雀“文物之于中国旅游业一样，具有不容争议的标志性意义，应当作为重庆文旅的主要形象用于重庆文旅产业的方方面面，特别建议采用高科技手段（如激光全息摄影等）进行高保真缩小体积仿制成，作为重要礼品（市政府礼品）赠给各有关嘉宾。</w:t>
      </w:r>
    </w:p>
    <w:p w14:paraId="1AC2942B" w14:textId="77777777" w:rsidR="00EF2926" w:rsidRPr="00992F1E" w:rsidRDefault="00EF2926" w:rsidP="00EF2926">
      <w:pPr>
        <w:widowControl/>
        <w:jc w:val="left"/>
        <w:rPr>
          <w:rFonts w:ascii="方正仿宋_GBK" w:eastAsia="方正仿宋_GBK" w:hAnsi="Arial" w:cs="Arial"/>
          <w:color w:val="000000"/>
          <w:kern w:val="0"/>
          <w:sz w:val="32"/>
          <w:szCs w:val="32"/>
        </w:rPr>
      </w:pPr>
      <w:r w:rsidRPr="00992F1E">
        <w:rPr>
          <w:rFonts w:ascii="方正仿宋_GBK" w:eastAsia="方正仿宋_GBK" w:hAnsi="Arial" w:cs="Arial" w:hint="eastAsia"/>
          <w:color w:val="000000"/>
          <w:kern w:val="0"/>
          <w:sz w:val="32"/>
          <w:szCs w:val="32"/>
        </w:rPr>
        <w:t>建议人：张明</w:t>
      </w:r>
    </w:p>
    <w:p w14:paraId="35BAFB01" w14:textId="77777777" w:rsidR="00EF2926" w:rsidRPr="00992F1E" w:rsidRDefault="00EF2926" w:rsidP="00EF2926">
      <w:pPr>
        <w:widowControl/>
        <w:jc w:val="left"/>
        <w:rPr>
          <w:rFonts w:ascii="方正仿宋_GBK" w:eastAsia="方正仿宋_GBK" w:hAnsi="Arial" w:cs="Arial"/>
          <w:color w:val="000000"/>
          <w:kern w:val="0"/>
          <w:sz w:val="32"/>
          <w:szCs w:val="32"/>
        </w:rPr>
      </w:pPr>
      <w:r w:rsidRPr="00992F1E">
        <w:rPr>
          <w:rFonts w:ascii="方正仿宋_GBK" w:eastAsia="方正仿宋_GBK" w:hAnsi="Arial" w:cs="Arial" w:hint="eastAsia"/>
          <w:color w:val="000000"/>
          <w:kern w:val="0"/>
          <w:sz w:val="32"/>
          <w:szCs w:val="32"/>
        </w:rPr>
        <w:t>电话：15388110691</w:t>
      </w:r>
    </w:p>
    <w:p w14:paraId="613C36D8" w14:textId="77777777" w:rsidR="00EF2926" w:rsidRPr="00992F1E" w:rsidRDefault="00EF2926" w:rsidP="00EF2926">
      <w:pPr>
        <w:widowControl/>
        <w:jc w:val="left"/>
        <w:rPr>
          <w:rFonts w:ascii="方正仿宋_GBK" w:eastAsia="方正仿宋_GBK" w:hAnsi="Arial" w:cs="Arial"/>
          <w:color w:val="000000"/>
          <w:kern w:val="0"/>
          <w:sz w:val="32"/>
          <w:szCs w:val="32"/>
        </w:rPr>
      </w:pPr>
      <w:r w:rsidRPr="00992F1E">
        <w:rPr>
          <w:rFonts w:ascii="方正仿宋_GBK" w:eastAsia="方正仿宋_GBK" w:hAnsi="Arial" w:cs="Arial" w:hint="eastAsia"/>
          <w:color w:val="000000"/>
          <w:kern w:val="0"/>
          <w:sz w:val="32"/>
          <w:szCs w:val="32"/>
        </w:rPr>
        <w:t>身份证号码：510103195612180012</w:t>
      </w:r>
    </w:p>
    <w:p w14:paraId="5E10E25F" w14:textId="77777777" w:rsidR="00EF2926" w:rsidRPr="00992F1E" w:rsidRDefault="00EF2926" w:rsidP="00EF2926">
      <w:pPr>
        <w:widowControl/>
        <w:jc w:val="left"/>
        <w:rPr>
          <w:rFonts w:ascii="方正仿宋_GBK" w:eastAsia="方正仿宋_GBK" w:hAnsi="Arial" w:cs="Arial"/>
          <w:color w:val="000000"/>
          <w:kern w:val="0"/>
          <w:sz w:val="32"/>
          <w:szCs w:val="32"/>
        </w:rPr>
      </w:pPr>
      <w:r w:rsidRPr="00992F1E">
        <w:rPr>
          <w:rFonts w:ascii="方正仿宋_GBK" w:eastAsia="方正仿宋_GBK" w:hAnsi="Arial" w:cs="Arial" w:hint="eastAsia"/>
          <w:color w:val="000000"/>
          <w:kern w:val="0"/>
          <w:sz w:val="32"/>
          <w:szCs w:val="32"/>
        </w:rPr>
        <w:t>地址：四川省成都市人民南路四段36号（610041）</w:t>
      </w:r>
    </w:p>
    <w:p w14:paraId="3A765381" w14:textId="77777777" w:rsidR="00226308" w:rsidRPr="00EF2926" w:rsidRDefault="00033E7C"/>
    <w:sectPr w:rsidR="00226308" w:rsidRPr="00EF29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C4599" w14:textId="77777777" w:rsidR="00033E7C" w:rsidRDefault="00033E7C" w:rsidP="00EF2926">
      <w:r>
        <w:separator/>
      </w:r>
    </w:p>
  </w:endnote>
  <w:endnote w:type="continuationSeparator" w:id="0">
    <w:p w14:paraId="518CCAC1" w14:textId="77777777" w:rsidR="00033E7C" w:rsidRDefault="00033E7C" w:rsidP="00EF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7BB0D" w14:textId="77777777" w:rsidR="00033E7C" w:rsidRDefault="00033E7C" w:rsidP="00EF2926">
      <w:r>
        <w:separator/>
      </w:r>
    </w:p>
  </w:footnote>
  <w:footnote w:type="continuationSeparator" w:id="0">
    <w:p w14:paraId="05E7404C" w14:textId="77777777" w:rsidR="00033E7C" w:rsidRDefault="00033E7C" w:rsidP="00EF2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9A"/>
    <w:rsid w:val="00033E7C"/>
    <w:rsid w:val="006D6D9A"/>
    <w:rsid w:val="00D456CF"/>
    <w:rsid w:val="00EF2926"/>
    <w:rsid w:val="00F44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1270BD-DE03-41A9-AE41-5ECDC7A9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92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9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F2926"/>
    <w:rPr>
      <w:sz w:val="18"/>
      <w:szCs w:val="18"/>
    </w:rPr>
  </w:style>
  <w:style w:type="paragraph" w:styleId="a5">
    <w:name w:val="footer"/>
    <w:basedOn w:val="a"/>
    <w:link w:val="a6"/>
    <w:uiPriority w:val="99"/>
    <w:unhideWhenUsed/>
    <w:rsid w:val="00EF29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F29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2019-06-12T00:01:00Z</dcterms:created>
  <dcterms:modified xsi:type="dcterms:W3CDTF">2019-06-12T00:01:00Z</dcterms:modified>
</cp:coreProperties>
</file>