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E3D51" w14:textId="77777777" w:rsidR="001531BB" w:rsidRPr="005D7E1A" w:rsidRDefault="001531BB" w:rsidP="001531BB">
      <w:pPr>
        <w:widowControl/>
        <w:jc w:val="left"/>
        <w:rPr>
          <w:rFonts w:ascii="方正仿宋_GBK" w:eastAsia="方正仿宋_GBK" w:hAnsi="方正仿宋_GBK"/>
          <w:b/>
          <w:color w:val="000000"/>
          <w:sz w:val="32"/>
        </w:rPr>
      </w:pPr>
      <w:r w:rsidRPr="005D7E1A">
        <w:rPr>
          <w:rFonts w:ascii="方正仿宋_GBK" w:eastAsia="方正仿宋_GBK" w:hAnsi="方正仿宋_GBK" w:hint="eastAsia"/>
          <w:b/>
          <w:color w:val="000000"/>
          <w:sz w:val="32"/>
        </w:rPr>
        <w:t>作品编号：</w:t>
      </w:r>
      <w:r>
        <w:rPr>
          <w:rFonts w:ascii="方正仿宋_GBK" w:eastAsia="方正仿宋_GBK" w:hAnsi="方正仿宋_GBK" w:hint="eastAsia"/>
          <w:b/>
          <w:color w:val="000000"/>
          <w:sz w:val="32"/>
        </w:rPr>
        <w:t>5</w:t>
      </w:r>
      <w:r>
        <w:rPr>
          <w:rFonts w:ascii="方正仿宋_GBK" w:eastAsia="方正仿宋_GBK" w:hAnsi="方正仿宋_GBK"/>
          <w:b/>
          <w:color w:val="000000"/>
          <w:sz w:val="32"/>
        </w:rPr>
        <w:t>27</w:t>
      </w:r>
    </w:p>
    <w:p w14:paraId="57485399" w14:textId="77777777" w:rsidR="001531BB" w:rsidRDefault="001531BB" w:rsidP="001531BB">
      <w:pPr>
        <w:widowControl/>
        <w:jc w:val="center"/>
        <w:rPr>
          <w:rFonts w:ascii="方正仿宋_GBK" w:eastAsia="方正仿宋_GBK" w:hAnsi="方正仿宋_GBK"/>
          <w:b/>
          <w:sz w:val="32"/>
        </w:rPr>
      </w:pPr>
    </w:p>
    <w:p w14:paraId="0969376D" w14:textId="3A8339AC" w:rsidR="001531BB" w:rsidRPr="005D7E1A" w:rsidRDefault="001531BB" w:rsidP="001531BB">
      <w:pPr>
        <w:widowControl/>
        <w:jc w:val="center"/>
        <w:rPr>
          <w:rFonts w:ascii="方正仿宋_GBK" w:eastAsia="方正仿宋_GBK" w:hAnsi="方正仿宋_GBK"/>
          <w:sz w:val="32"/>
        </w:rPr>
      </w:pPr>
      <w:bookmarkStart w:id="0" w:name="_GoBack"/>
      <w:bookmarkEnd w:id="0"/>
      <w:r w:rsidRPr="005D7E1A">
        <w:rPr>
          <w:rFonts w:ascii="方正仿宋_GBK" w:eastAsia="方正仿宋_GBK" w:hAnsi="方正仿宋_GBK" w:hint="eastAsia"/>
          <w:b/>
          <w:sz w:val="32"/>
        </w:rPr>
        <w:t>山城防空洞的文化功能利用</w:t>
      </w:r>
    </w:p>
    <w:p w14:paraId="2480019A" w14:textId="77777777" w:rsidR="001531BB" w:rsidRPr="005D7E1A" w:rsidRDefault="001531BB" w:rsidP="001531BB">
      <w:pPr>
        <w:widowControl/>
        <w:jc w:val="center"/>
        <w:rPr>
          <w:rFonts w:ascii="方正仿宋_GBK" w:eastAsia="方正仿宋_GBK" w:hAnsi="方正仿宋_GBK"/>
          <w:sz w:val="32"/>
        </w:rPr>
      </w:pPr>
      <w:r w:rsidRPr="005D7E1A">
        <w:rPr>
          <w:rFonts w:ascii="方正仿宋_GBK" w:eastAsia="方正仿宋_GBK" w:hAnsi="方正仿宋_GBK" w:hint="eastAsia"/>
          <w:sz w:val="32"/>
        </w:rPr>
        <w:t xml:space="preserve">            ————打造“清凉一夏”的山洞文化设想</w:t>
      </w:r>
    </w:p>
    <w:p w14:paraId="5DCA42D7" w14:textId="77777777" w:rsidR="001531BB" w:rsidRPr="005D7E1A" w:rsidRDefault="001531BB" w:rsidP="001531BB">
      <w:pPr>
        <w:widowControl/>
        <w:ind w:firstLine="640"/>
        <w:jc w:val="left"/>
        <w:rPr>
          <w:rFonts w:ascii="方正仿宋_GBK" w:eastAsia="方正仿宋_GBK" w:hAnsi="Times New Roman"/>
          <w:sz w:val="32"/>
        </w:rPr>
      </w:pPr>
      <w:r w:rsidRPr="005D7E1A">
        <w:rPr>
          <w:rFonts w:ascii="方正仿宋_GBK" w:eastAsia="方正仿宋_GBK" w:hAnsi="Times New Roman" w:hint="eastAsia"/>
          <w:sz w:val="32"/>
        </w:rPr>
        <w:t>抗日战争中，重庆作为陪都为躲避日机的大轰炸，在地下开挖了形成了大量的防空洞。据统计，重庆当时修建的防空洞大约有110万平方米,可容纳44万人，且纵横交错，横七竖八，构成了重庆的“地下城”。时至今日，这些防空洞大多被荒废遗弃，其背后隐藏的深厚的文化、历史和旅游价值没有得到充分的利用。应当充分利用其独特空间和文化底蕴形成新历史景点、博物馆、图书馆、陈列馆、体验馆、电影院。</w:t>
      </w:r>
    </w:p>
    <w:p w14:paraId="33732067" w14:textId="77777777" w:rsidR="001531BB" w:rsidRPr="005D7E1A" w:rsidRDefault="001531BB" w:rsidP="001531BB">
      <w:pPr>
        <w:widowControl/>
        <w:numPr>
          <w:ilvl w:val="0"/>
          <w:numId w:val="1"/>
        </w:numPr>
        <w:ind w:firstLine="640"/>
        <w:jc w:val="left"/>
        <w:rPr>
          <w:rFonts w:ascii="方正仿宋_GBK" w:eastAsia="方正仿宋_GBK" w:hAnsi="方正仿宋_GBK"/>
          <w:sz w:val="32"/>
        </w:rPr>
      </w:pPr>
      <w:r w:rsidRPr="005D7E1A">
        <w:rPr>
          <w:rFonts w:ascii="方正仿宋_GBK" w:eastAsia="方正仿宋_GBK" w:hAnsi="方正仿宋_GBK" w:hint="eastAsia"/>
          <w:sz w:val="32"/>
        </w:rPr>
        <w:t>山城防空洞目前的现状。</w:t>
      </w:r>
      <w:r w:rsidRPr="005D7E1A">
        <w:rPr>
          <w:rFonts w:ascii="方正仿宋_GBK" w:eastAsia="方正仿宋_GBK" w:hAnsi="Times New Roman" w:hint="eastAsia"/>
          <w:sz w:val="32"/>
        </w:rPr>
        <w:t>没完全废弃的防空洞以纳凉处、火锅店、酒铺等形式,再被填满。仅以磁器口为例，其中穿越凤凰山脚下，近2000米是一处堪称抗战时期重庆第二大的防空洞，目前在仅作为极少数货车通行的一条隧道。另一处在聚森茂里面洞深近1000米一直通到金碧街，因年久失修，安全隐患突出。如今也只成了陈麻花加工厂小型货运车辆专用通道。在寸土寸金的地面上景区无法扩大，增加面积的情况下，地下的宝贵资源应当进一步加强保护、挖掘、开发和利用。形成新的景点，缓解景区</w:t>
      </w:r>
      <w:r w:rsidRPr="005D7E1A">
        <w:rPr>
          <w:rFonts w:ascii="方正仿宋_GBK" w:eastAsia="方正仿宋_GBK" w:hAnsi="Times New Roman" w:hint="eastAsia"/>
          <w:sz w:val="32"/>
        </w:rPr>
        <w:lastRenderedPageBreak/>
        <w:t>的压力。此外歌乐山、中梁镇还有大量的地下防空洞没有得到很好的利用。</w:t>
      </w:r>
    </w:p>
    <w:p w14:paraId="62AED147" w14:textId="77777777" w:rsidR="001531BB" w:rsidRPr="005D7E1A" w:rsidRDefault="001531BB" w:rsidP="001531BB">
      <w:pPr>
        <w:widowControl/>
        <w:ind w:firstLine="640"/>
        <w:jc w:val="left"/>
        <w:rPr>
          <w:rFonts w:ascii="方正仿宋_GBK" w:eastAsia="方正仿宋_GBK" w:hAnsi="方正仿宋_GBK"/>
          <w:sz w:val="32"/>
        </w:rPr>
      </w:pPr>
      <w:r w:rsidRPr="005D7E1A">
        <w:rPr>
          <w:rFonts w:ascii="方正仿宋_GBK" w:eastAsia="方正仿宋_GBK" w:hAnsi="方正仿宋_GBK" w:hint="eastAsia"/>
          <w:sz w:val="32"/>
        </w:rPr>
        <w:t>二、山城防空洞目前的文化历史价值。</w:t>
      </w:r>
      <w:r w:rsidRPr="005D7E1A">
        <w:rPr>
          <w:rFonts w:ascii="方正仿宋_GBK" w:eastAsia="方正仿宋_GBK" w:hAnsi="Times New Roman" w:hint="eastAsia"/>
          <w:sz w:val="32"/>
        </w:rPr>
        <w:t>仅以磁器口为例。 1940年春,张书族在中央大学教书时，受曾任国民政府外交部部长王宠惠教授和中央大学校长罗家伦委托，站在中国国家的立场上,在防空洞里创作了一幅以鸟为题材的中国画《世界和平的信使》，赠予美国传奇式总统罗斯福,以争取美国尽快加入国际反法西斯斗争的行列，此为防空洞创作“和平信使”这样的历史文化，如果深入挖掘其中的历史故事，让每一个洞都具有独特故事、来历和典故，这样就能够成为新的景点。比如，重庆主城区谢家湾有24个颇具规模的洞穴,去年”凿”出了很不一样的风景。这里是70多年前抗日战争时期建造的防空洞，此前杂草丛生,如今却”别有洞天”，摇身成了八家特色博物馆。洞穴赋予了"文化新生”。</w:t>
      </w:r>
    </w:p>
    <w:p w14:paraId="679F8408" w14:textId="77777777" w:rsidR="001531BB" w:rsidRPr="005D7E1A" w:rsidRDefault="001531BB" w:rsidP="001531BB">
      <w:pPr>
        <w:widowControl/>
        <w:jc w:val="left"/>
        <w:rPr>
          <w:rFonts w:ascii="方正仿宋_GBK" w:eastAsia="方正仿宋_GBK" w:hAnsi="Times New Roman"/>
          <w:sz w:val="32"/>
        </w:rPr>
      </w:pPr>
      <w:r w:rsidRPr="005D7E1A">
        <w:rPr>
          <w:rFonts w:ascii="方正仿宋_GBK" w:eastAsia="方正仿宋_GBK" w:hAnsi="方正仿宋_GBK" w:hint="eastAsia"/>
          <w:sz w:val="32"/>
        </w:rPr>
        <w:t xml:space="preserve">   三、培育“清凉一夏”的山洞旅游景点。</w:t>
      </w:r>
      <w:r w:rsidRPr="005D7E1A">
        <w:rPr>
          <w:rFonts w:ascii="方正仿宋_GBK" w:eastAsia="方正仿宋_GBK" w:hAnsi="Times New Roman" w:hint="eastAsia"/>
          <w:sz w:val="32"/>
        </w:rPr>
        <w:t>山城重庆，夏季天气炎热，有“火炉”之称。但是夏季又正好是旅游的高峰期。防空洞在夏季凉爽非常适合游客来参观游览。因此，在现有的景区周围，利用现有防空洞的资源，重点打造一批博物馆、纪念馆、陈列馆、图书馆、电影院等等旅游景点，吸引游客前来参观，促进和带动文旅融合，拉动旅游消费，增加旅游收入。</w:t>
      </w:r>
    </w:p>
    <w:p w14:paraId="6D990EAE" w14:textId="77777777" w:rsidR="001531BB" w:rsidRPr="005D7E1A" w:rsidRDefault="001531BB" w:rsidP="001531BB">
      <w:pPr>
        <w:widowControl/>
        <w:jc w:val="left"/>
        <w:rPr>
          <w:rFonts w:ascii="方正仿宋_GBK" w:eastAsia="方正仿宋_GBK" w:hAnsi="Times New Roman"/>
          <w:sz w:val="32"/>
        </w:rPr>
      </w:pPr>
    </w:p>
    <w:p w14:paraId="23D51902" w14:textId="77777777" w:rsidR="001531BB" w:rsidRPr="005D7E1A" w:rsidRDefault="001531BB" w:rsidP="001531BB">
      <w:pPr>
        <w:widowControl/>
        <w:jc w:val="left"/>
        <w:rPr>
          <w:rFonts w:ascii="方正仿宋_GBK" w:eastAsia="方正仿宋_GBK" w:hAnsi="方正仿宋_GBK"/>
          <w:b/>
          <w:sz w:val="32"/>
        </w:rPr>
      </w:pPr>
      <w:r w:rsidRPr="005D7E1A">
        <w:rPr>
          <w:rFonts w:ascii="方正仿宋_GBK" w:eastAsia="方正仿宋_GBK" w:hAnsi="方正仿宋_GBK" w:hint="eastAsia"/>
          <w:b/>
          <w:sz w:val="32"/>
        </w:rPr>
        <w:t>金点子之二：</w:t>
      </w:r>
    </w:p>
    <w:p w14:paraId="412D1581" w14:textId="77777777" w:rsidR="001531BB" w:rsidRPr="005D7E1A" w:rsidRDefault="001531BB" w:rsidP="001531BB">
      <w:pPr>
        <w:widowControl/>
        <w:jc w:val="center"/>
        <w:rPr>
          <w:rFonts w:ascii="方正仿宋_GBK" w:eastAsia="方正仿宋_GBK" w:hAnsi="Times New Roman"/>
          <w:sz w:val="32"/>
        </w:rPr>
      </w:pPr>
      <w:r w:rsidRPr="005D7E1A">
        <w:rPr>
          <w:rFonts w:ascii="方正仿宋_GBK" w:eastAsia="方正仿宋_GBK" w:hAnsi="方正仿宋_GBK" w:hint="eastAsia"/>
          <w:b/>
          <w:sz w:val="32"/>
        </w:rPr>
        <w:t>从磁器口出发寻找历代名人足迹之旅</w:t>
      </w:r>
    </w:p>
    <w:p w14:paraId="799EBD0B" w14:textId="77777777" w:rsidR="001531BB" w:rsidRPr="005D7E1A" w:rsidRDefault="001531BB" w:rsidP="001531BB">
      <w:pPr>
        <w:widowControl/>
        <w:ind w:firstLine="320"/>
        <w:jc w:val="left"/>
        <w:rPr>
          <w:rFonts w:ascii="方正仿宋_GBK" w:eastAsia="方正仿宋_GBK" w:hAnsi="Times New Roman"/>
          <w:sz w:val="32"/>
        </w:rPr>
      </w:pPr>
      <w:r w:rsidRPr="005D7E1A">
        <w:rPr>
          <w:rFonts w:ascii="方正仿宋_GBK" w:eastAsia="方正仿宋_GBK" w:hAnsi="Times New Roman" w:hint="eastAsia"/>
          <w:sz w:val="32"/>
        </w:rPr>
        <w:t xml:space="preserve">  用文化的理念发展旅游，用旅游的方式传播文化，用文化的方式拓展旅游，用旅游的方式展示文化。这是我个人的理解，如何把文化和旅游密切的联系起来，在打造大都市国际旅游目的地上，以红色文化、抗战文化、巴渝文化为载体，建设都市全域旅游城和环城旅游休闲带，且要建成精品。促进文化建设和旅游发展融合；品牌化、常年化，推动我区旅游产业做大做强做优。维持我设计的金点子是：从磁器口出发寻找历代名人足迹之旅。以磁器口为中心，用1人物、1个背景、1个故事主线贯穿一条旅游线路；用多个人物，多个年代，多条主线，多条旅游线路编织起旅游环线，做大做强我区文化旅游项目。</w:t>
      </w:r>
    </w:p>
    <w:p w14:paraId="59C73E43" w14:textId="77777777" w:rsidR="001531BB" w:rsidRPr="005D7E1A" w:rsidRDefault="001531BB" w:rsidP="001531BB">
      <w:pPr>
        <w:widowControl/>
        <w:ind w:firstLine="640"/>
        <w:jc w:val="left"/>
        <w:rPr>
          <w:rFonts w:ascii="方正仿宋_GBK" w:eastAsia="方正仿宋_GBK" w:hAnsi="Times New Roman"/>
          <w:sz w:val="32"/>
        </w:rPr>
      </w:pPr>
      <w:r w:rsidRPr="005D7E1A">
        <w:rPr>
          <w:rFonts w:ascii="方正仿宋_GBK" w:eastAsia="方正仿宋_GBK" w:hAnsi="Times New Roman" w:hint="eastAsia"/>
          <w:sz w:val="32"/>
        </w:rPr>
        <w:t>设计历代名人从磁器口出发的路线，设计旅游线路命名为：历史上磁器口名人的足迹（导游可以穿上当事人的服装边解说边引导游客进行游览）。初步设计方案如下：</w:t>
      </w:r>
    </w:p>
    <w:p w14:paraId="4BAC8680" w14:textId="77777777" w:rsidR="001531BB" w:rsidRPr="005D7E1A" w:rsidRDefault="001531BB" w:rsidP="001531BB">
      <w:pPr>
        <w:widowControl/>
        <w:jc w:val="left"/>
        <w:rPr>
          <w:rFonts w:ascii="方正仿宋_GBK" w:eastAsia="方正仿宋_GBK" w:hAnsi="Times New Roman"/>
          <w:sz w:val="32"/>
        </w:rPr>
      </w:pPr>
      <w:r w:rsidRPr="005D7E1A">
        <w:rPr>
          <w:rFonts w:ascii="方正仿宋_GBK" w:eastAsia="方正仿宋_GBK" w:hAnsi="方正仿宋_GBK" w:hint="eastAsia"/>
          <w:sz w:val="32"/>
        </w:rPr>
        <w:t>建文皇帝之路（皇帝之路）。</w:t>
      </w:r>
      <w:r w:rsidRPr="005D7E1A">
        <w:rPr>
          <w:rFonts w:ascii="方正仿宋_GBK" w:eastAsia="方正仿宋_GBK" w:hAnsi="Times New Roman" w:hint="eastAsia"/>
          <w:sz w:val="32"/>
        </w:rPr>
        <w:t>明朝建文帝出逃的路线。从磁正街—金碧街—嘉陵江边—朝天门。</w:t>
      </w:r>
    </w:p>
    <w:p w14:paraId="34B0C780" w14:textId="77777777" w:rsidR="001531BB" w:rsidRPr="005D7E1A" w:rsidRDefault="001531BB" w:rsidP="001531BB">
      <w:pPr>
        <w:widowControl/>
        <w:jc w:val="left"/>
        <w:rPr>
          <w:rFonts w:ascii="方正仿宋_GBK" w:eastAsia="方正仿宋_GBK" w:hAnsi="Times New Roman"/>
          <w:sz w:val="32"/>
        </w:rPr>
      </w:pPr>
      <w:r w:rsidRPr="005D7E1A">
        <w:rPr>
          <w:rFonts w:ascii="方正仿宋_GBK" w:eastAsia="方正仿宋_GBK" w:hAnsi="方正仿宋_GBK" w:hint="eastAsia"/>
          <w:sz w:val="32"/>
        </w:rPr>
        <w:t>钟云亭之路（土豪之路）。</w:t>
      </w:r>
      <w:r w:rsidRPr="005D7E1A">
        <w:rPr>
          <w:rFonts w:ascii="方正仿宋_GBK" w:eastAsia="方正仿宋_GBK" w:hAnsi="Times New Roman" w:hint="eastAsia"/>
          <w:sz w:val="32"/>
        </w:rPr>
        <w:t>清代钟家院的主人钟云亭从磁器口钟家院出发，经过磁器口正街——横街——金碧街——喝茶打麻将路线。</w:t>
      </w:r>
    </w:p>
    <w:p w14:paraId="7CE23BA9" w14:textId="77777777" w:rsidR="001531BB" w:rsidRPr="005D7E1A" w:rsidRDefault="001531BB" w:rsidP="001531BB">
      <w:pPr>
        <w:widowControl/>
        <w:jc w:val="left"/>
        <w:rPr>
          <w:rFonts w:ascii="方正仿宋_GBK" w:eastAsia="方正仿宋_GBK" w:hAnsi="Times New Roman"/>
          <w:sz w:val="32"/>
        </w:rPr>
      </w:pPr>
      <w:r w:rsidRPr="005D7E1A">
        <w:rPr>
          <w:rFonts w:ascii="方正仿宋_GBK" w:eastAsia="方正仿宋_GBK" w:hAnsi="方正仿宋_GBK" w:hint="eastAsia"/>
          <w:sz w:val="32"/>
        </w:rPr>
        <w:lastRenderedPageBreak/>
        <w:t>华子良之路（革命志士之路）。</w:t>
      </w:r>
      <w:r w:rsidRPr="005D7E1A">
        <w:rPr>
          <w:rFonts w:ascii="方正仿宋_GBK" w:eastAsia="方正仿宋_GBK" w:hAnsi="Times New Roman" w:hint="eastAsia"/>
          <w:sz w:val="32"/>
        </w:rPr>
        <w:t>解放战争时期韩子栋（小说《红岩》中的华子良）出逃的路线。一条“买菜之路”一条是“逃脱之路”。一条是从渣滓洞—歌乐山—大河沟—磁器口—磁器口正街高石坎。一条是高石坎从嘉陵江码头：磁器口高石坎——横街——嘉陵江江边——沿江到江北。</w:t>
      </w:r>
    </w:p>
    <w:p w14:paraId="0E17AB26" w14:textId="77777777" w:rsidR="001531BB" w:rsidRPr="005D7E1A" w:rsidRDefault="001531BB" w:rsidP="001531BB">
      <w:pPr>
        <w:widowControl/>
        <w:jc w:val="left"/>
        <w:rPr>
          <w:rFonts w:ascii="方正仿宋_GBK" w:eastAsia="方正仿宋_GBK" w:hAnsi="Times New Roman"/>
          <w:sz w:val="32"/>
        </w:rPr>
      </w:pPr>
      <w:r w:rsidRPr="005D7E1A">
        <w:rPr>
          <w:rFonts w:ascii="方正仿宋_GBK" w:eastAsia="方正仿宋_GBK" w:hAnsi="方正仿宋_GBK" w:hint="eastAsia"/>
          <w:sz w:val="32"/>
        </w:rPr>
        <w:t>民国主席林森之路（民国主席之路）。</w:t>
      </w:r>
      <w:r w:rsidRPr="005D7E1A">
        <w:rPr>
          <w:rFonts w:ascii="方正仿宋_GBK" w:eastAsia="方正仿宋_GBK" w:hAnsi="Times New Roman" w:hint="eastAsia"/>
          <w:sz w:val="32"/>
        </w:rPr>
        <w:t>民国主席林森经常从林园到磁器口喝茶的路线。从磁器口茶馆—69中旁边岔路口——歌乐山——林园。</w:t>
      </w:r>
    </w:p>
    <w:p w14:paraId="3D0D81E2" w14:textId="77777777" w:rsidR="001531BB" w:rsidRPr="005D7E1A" w:rsidRDefault="001531BB" w:rsidP="001531BB">
      <w:pPr>
        <w:widowControl/>
        <w:jc w:val="left"/>
        <w:rPr>
          <w:rFonts w:ascii="方正仿宋_GBK" w:eastAsia="方正仿宋_GBK" w:hAnsi="Times New Roman"/>
          <w:sz w:val="32"/>
        </w:rPr>
      </w:pPr>
      <w:r w:rsidRPr="005D7E1A">
        <w:rPr>
          <w:rFonts w:ascii="方正仿宋_GBK" w:eastAsia="方正仿宋_GBK" w:hAnsi="方正仿宋_GBK" w:hint="eastAsia"/>
          <w:sz w:val="32"/>
        </w:rPr>
        <w:t>徐悲鸿绘画之路（画家之路）。</w:t>
      </w:r>
      <w:r w:rsidRPr="005D7E1A">
        <w:rPr>
          <w:rFonts w:ascii="方正仿宋_GBK" w:eastAsia="方正仿宋_GBK" w:hAnsi="Times New Roman" w:hint="eastAsia"/>
          <w:sz w:val="32"/>
        </w:rPr>
        <w:t>抗战时期，徐悲鸿从江北磐溪坐船到磁器口，然后到凤凰山国民美术教育部工作和带学生到江边写生道路。</w:t>
      </w:r>
    </w:p>
    <w:p w14:paraId="4A3C93F7" w14:textId="77777777" w:rsidR="001531BB" w:rsidRPr="005D7E1A" w:rsidRDefault="001531BB" w:rsidP="001531BB">
      <w:pPr>
        <w:widowControl/>
        <w:jc w:val="left"/>
        <w:rPr>
          <w:rFonts w:ascii="方正仿宋_GBK" w:eastAsia="方正仿宋_GBK" w:hAnsi="Times New Roman"/>
          <w:sz w:val="32"/>
        </w:rPr>
      </w:pPr>
      <w:r w:rsidRPr="005D7E1A">
        <w:rPr>
          <w:rFonts w:ascii="方正仿宋_GBK" w:eastAsia="方正仿宋_GBK" w:hAnsi="方正仿宋_GBK" w:hint="eastAsia"/>
          <w:sz w:val="32"/>
        </w:rPr>
        <w:t>郭沫若之路（文人之路）。</w:t>
      </w:r>
      <w:r w:rsidRPr="005D7E1A">
        <w:rPr>
          <w:rFonts w:ascii="方正仿宋_GBK" w:eastAsia="方正仿宋_GBK" w:hAnsi="Times New Roman" w:hint="eastAsia"/>
          <w:sz w:val="32"/>
        </w:rPr>
        <w:t>民国时期郭沫若看容强牙科医院的路。</w:t>
      </w:r>
    </w:p>
    <w:p w14:paraId="110554E8" w14:textId="77777777" w:rsidR="001531BB" w:rsidRPr="005D7E1A" w:rsidRDefault="001531BB" w:rsidP="001531BB">
      <w:pPr>
        <w:widowControl/>
        <w:jc w:val="left"/>
        <w:rPr>
          <w:rFonts w:ascii="方正仿宋_GBK" w:eastAsia="方正仿宋_GBK" w:hAnsi="Times New Roman"/>
          <w:sz w:val="32"/>
        </w:rPr>
      </w:pPr>
      <w:r w:rsidRPr="005D7E1A">
        <w:rPr>
          <w:rFonts w:ascii="方正仿宋_GBK" w:eastAsia="方正仿宋_GBK" w:hAnsi="方正仿宋_GBK" w:hint="eastAsia"/>
          <w:sz w:val="32"/>
        </w:rPr>
        <w:t>丁肇中之路（物理学家之路）</w:t>
      </w:r>
      <w:r w:rsidRPr="005D7E1A">
        <w:rPr>
          <w:rFonts w:ascii="方正仿宋_GBK" w:eastAsia="方正仿宋_GBK" w:hAnsi="Times New Roman" w:hint="eastAsia"/>
          <w:sz w:val="32"/>
        </w:rPr>
        <w:t>抗战时期丁肇中在宝善宫（嘉陵小学，前龙山义校）上学。上学路和放学路。宝善宫——双飞燕桥——劳动路——重庆大学。</w:t>
      </w:r>
    </w:p>
    <w:p w14:paraId="14970A85" w14:textId="77777777" w:rsidR="001531BB" w:rsidRPr="005D7E1A" w:rsidRDefault="001531BB" w:rsidP="001531BB">
      <w:pPr>
        <w:widowControl/>
        <w:jc w:val="left"/>
        <w:rPr>
          <w:rFonts w:ascii="方正仿宋_GBK" w:eastAsia="方正仿宋_GBK" w:hAnsi="Times New Roman"/>
          <w:sz w:val="32"/>
        </w:rPr>
      </w:pPr>
      <w:r w:rsidRPr="005D7E1A">
        <w:rPr>
          <w:rFonts w:ascii="方正仿宋_GBK" w:eastAsia="方正仿宋_GBK" w:hAnsi="Times New Roman" w:hint="eastAsia"/>
          <w:sz w:val="32"/>
        </w:rPr>
        <w:t>作者：重庆磁器口古镇管理委员会副主任杨里</w:t>
      </w:r>
    </w:p>
    <w:p w14:paraId="017B59AD" w14:textId="77777777" w:rsidR="001531BB" w:rsidRPr="005D7E1A" w:rsidRDefault="001531BB" w:rsidP="001531BB">
      <w:pPr>
        <w:widowControl/>
        <w:jc w:val="left"/>
        <w:rPr>
          <w:rFonts w:ascii="方正仿宋_GBK" w:eastAsia="方正仿宋_GBK" w:hAnsi="Times New Roman"/>
          <w:sz w:val="32"/>
        </w:rPr>
      </w:pPr>
      <w:r w:rsidRPr="005D7E1A">
        <w:rPr>
          <w:rFonts w:ascii="方正仿宋_GBK" w:eastAsia="方正仿宋_GBK" w:hAnsi="Times New Roman" w:hint="eastAsia"/>
          <w:sz w:val="32"/>
        </w:rPr>
        <w:t>联系电话：02365341116   13983490377</w:t>
      </w:r>
    </w:p>
    <w:p w14:paraId="2FACF9AC" w14:textId="742BEEA7" w:rsidR="00226308" w:rsidRDefault="001531BB" w:rsidP="001531BB">
      <w:r w:rsidRPr="005D7E1A">
        <w:rPr>
          <w:rFonts w:ascii="方正仿宋_GBK" w:eastAsia="方正仿宋_GBK" w:hAnsi="Times New Roman" w:hint="eastAsia"/>
          <w:sz w:val="32"/>
        </w:rPr>
        <w:t>地址:重庆市沙坪坝区沙南街4-3号 邮编：400031</w:t>
      </w:r>
    </w:p>
    <w:sectPr w:rsidR="00226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E99E5" w14:textId="77777777" w:rsidR="00356077" w:rsidRDefault="00356077" w:rsidP="001531BB">
      <w:r>
        <w:separator/>
      </w:r>
    </w:p>
  </w:endnote>
  <w:endnote w:type="continuationSeparator" w:id="0">
    <w:p w14:paraId="2317FEB0" w14:textId="77777777" w:rsidR="00356077" w:rsidRDefault="00356077" w:rsidP="0015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B4F5F" w14:textId="77777777" w:rsidR="00356077" w:rsidRDefault="00356077" w:rsidP="001531BB">
      <w:r>
        <w:separator/>
      </w:r>
    </w:p>
  </w:footnote>
  <w:footnote w:type="continuationSeparator" w:id="0">
    <w:p w14:paraId="5EFA5246" w14:textId="77777777" w:rsidR="00356077" w:rsidRDefault="00356077" w:rsidP="00153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94629C"/>
    <w:multiLevelType w:val="singleLevel"/>
    <w:tmpl w:val="00000000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default"/>
        <w:w w:val="1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924"/>
    <w:rsid w:val="001531BB"/>
    <w:rsid w:val="00356077"/>
    <w:rsid w:val="00D456CF"/>
    <w:rsid w:val="00F21924"/>
    <w:rsid w:val="00F4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508821"/>
  <w15:chartTrackingRefBased/>
  <w15:docId w15:val="{A2BB1752-12A2-40F3-9758-E762B246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1BB"/>
    <w:pPr>
      <w:widowControl w:val="0"/>
      <w:jc w:val="both"/>
    </w:pPr>
    <w:rPr>
      <w:rFonts w:ascii="宋体" w:eastAsia="等线" w:hAnsi="宋体" w:cs="宋体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1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31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31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31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2019-06-12T00:06:00Z</dcterms:created>
  <dcterms:modified xsi:type="dcterms:W3CDTF">2019-06-12T00:06:00Z</dcterms:modified>
</cp:coreProperties>
</file>