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实施新乡贤“十大工程”，为重庆乡村振兴注入新能量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800" w:firstLineChars="250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</w:rPr>
      </w:pPr>
      <w:bookmarkStart w:id="0" w:name="_GoBack"/>
      <w:r>
        <w:rPr>
          <w:rFonts w:hint="eastAsia" w:ascii="方正仿宋_GB18030" w:hAnsi="方正仿宋_GB18030" w:eastAsia="方正仿宋_GB18030" w:cs="方正仿宋_GB18030"/>
          <w:sz w:val="32"/>
          <w:szCs w:val="32"/>
        </w:rPr>
        <w:t>中华文化的根在乡村，乡贤文化是中华优秀传统文化的重要组成部分。在党和国家的农村工作会议上，在中央“一号文件”里多次提及乡村乡贤，要求创新乡贤文化，弘扬善行义举，建立乡愁乡情纽带，传承乡村文明，凝聚各方人士，建设美丽乡村。本文就乡村建设中，调动新乡贤的积极性，让新乡贤参与乡村建设，专题设计的“十大工程”，对重庆发展有一定的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801" w:firstLineChars="250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</w:rPr>
      </w:pPr>
      <w:r>
        <w:rPr>
          <w:rFonts w:hint="eastAsia" w:ascii="方正仿宋_GB18030" w:hAnsi="方正仿宋_GB18030" w:eastAsia="方正仿宋_GB18030" w:cs="方正仿宋_GB18030"/>
          <w:b/>
          <w:sz w:val="32"/>
          <w:szCs w:val="32"/>
        </w:rPr>
        <w:t>1.实施新乡贤评选工程。</w:t>
      </w:r>
      <w:r>
        <w:rPr>
          <w:rFonts w:hint="eastAsia" w:ascii="方正仿宋_GB18030" w:hAnsi="方正仿宋_GB18030" w:eastAsia="方正仿宋_GB18030" w:cs="方正仿宋_GB18030"/>
          <w:sz w:val="32"/>
          <w:szCs w:val="32"/>
        </w:rPr>
        <w:t>在社会主义核心价值观下的“新乡贤”，是指中华优秀传统文化在当代乡土的守护者，是在新农村建设的倡导者和践行者。新乡贤要继承传统美德、连接现代发展、弘扬社会主义价值观，照亮乡村发展之路的有益力量。新时代的乡贤有“新”内涵，只要能凭借人格魅力、学识修养、名人效应、创意点子，吸引大量资源造福乡里，服务乡村，赢得乡里声望，都可以成为新时代的乡贤。建议每一年开展一次新乡贤评选表彰活动，由村级推选乡贤代表，乡镇层面进行表彰，并遴选、推荐重庆受到表彰的新乡贤。表彰要举行颁奖典礼、颁发荣誉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801" w:firstLineChars="250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</w:rPr>
      </w:pPr>
      <w:r>
        <w:rPr>
          <w:rFonts w:hint="eastAsia" w:ascii="方正仿宋_GB18030" w:hAnsi="方正仿宋_GB18030" w:eastAsia="方正仿宋_GB18030" w:cs="方正仿宋_GB18030"/>
          <w:b/>
          <w:sz w:val="32"/>
          <w:szCs w:val="32"/>
        </w:rPr>
        <w:t>2.实施新乡贤之家工程。</w:t>
      </w:r>
      <w:r>
        <w:rPr>
          <w:rFonts w:hint="eastAsia" w:ascii="方正仿宋_GB18030" w:hAnsi="方正仿宋_GB18030" w:eastAsia="方正仿宋_GB18030" w:cs="方正仿宋_GB18030"/>
          <w:sz w:val="32"/>
          <w:szCs w:val="32"/>
        </w:rPr>
        <w:t>要促进乡贤回归乡村建设，政府要大力鼓励、表彰新乡贤以不同方式参加家乡建设。要成立新乡贤的领导和管理机构，就犹如是乡贤的家，有专人负责管理新乡贤、服务新乡贤，帮助新乡贤解决生产生活中遇到的困难。建议重庆宣传部成立 “新乡贤文化”领导工作组，办公室设在文明办。同时各县市区宣传部，以及县区内乡（镇、街道）、成立 “新乡贤文化”工作领导小组，成立乡贤理事会，由分管领导任小组长和理事会长，统一管理新乡贤，并为新乡贤服务，当好后勤。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801" w:firstLineChars="250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</w:rPr>
      </w:pPr>
      <w:r>
        <w:rPr>
          <w:rFonts w:hint="eastAsia" w:ascii="方正仿宋_GB18030" w:hAnsi="方正仿宋_GB18030" w:eastAsia="方正仿宋_GB18030" w:cs="方正仿宋_GB18030"/>
          <w:b/>
          <w:sz w:val="32"/>
          <w:szCs w:val="32"/>
        </w:rPr>
        <w:t>3.实施新乡贤示范工程。</w:t>
      </w:r>
      <w:r>
        <w:rPr>
          <w:rFonts w:hint="eastAsia" w:ascii="方正仿宋_GB18030" w:hAnsi="方正仿宋_GB18030" w:eastAsia="方正仿宋_GB18030" w:cs="方正仿宋_GB18030"/>
          <w:sz w:val="32"/>
          <w:szCs w:val="32"/>
        </w:rPr>
        <w:t>政府牵头，对参与乡村建设中贡献突出的新乡贤，以及乡贤工作室、乡贤企业等加大表彰力度。荣誉包括社会荣誉和政治荣誉。社会荣誉包括授予优秀乡贤，乡村建设优秀企业、乡村文明家庭、脱贫致富模范、调解能手等荣誉称号，政治荣誉包括政协委员、人大代表、党代表、政府部门（含村委会）顾问（参事）等，并通过媒体，大力宣传新乡贤的市级，让优秀的乡贤起到引领示范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801" w:firstLineChars="250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</w:rPr>
      </w:pPr>
      <w:r>
        <w:rPr>
          <w:rFonts w:hint="eastAsia" w:ascii="方正仿宋_GB18030" w:hAnsi="方正仿宋_GB18030" w:eastAsia="方正仿宋_GB18030" w:cs="方正仿宋_GB18030"/>
          <w:b/>
          <w:sz w:val="32"/>
          <w:szCs w:val="32"/>
        </w:rPr>
        <w:t>4.实施新乡贤培育工程。</w:t>
      </w:r>
      <w:r>
        <w:rPr>
          <w:rFonts w:hint="eastAsia" w:ascii="方正仿宋_GB18030" w:hAnsi="方正仿宋_GB18030" w:eastAsia="方正仿宋_GB18030" w:cs="方正仿宋_GB18030"/>
          <w:sz w:val="32"/>
          <w:szCs w:val="32"/>
        </w:rPr>
        <w:t>要建立“新乡贤”档案，将乡村知名人士、道德模范、身边好人、民间人才、优秀村官、最美基层干部、勤劳致富模范以及愿意为新农村建设尽力的个人和团体，摸排清楚，根据“新乡贤”的特点建档备案，摸底后开展新乡贤宣传，实施新乡贤培育工作，要以亲情、友情、乡愁为纽带拉近这些乡民与乡村的距离，项要通过系列主题活动，以生动、感人的故事；以真诚、热情的邀请；以优厚待遇、发展空间为引力，吸引乡民争做新乡贤的热情。要动员退休知识分子、教师、医生、农技人员、艺术人才、法律工作者等会回到乡村，乐当乡贤，施展专长、服务家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801" w:firstLineChars="250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</w:rPr>
      </w:pPr>
      <w:r>
        <w:rPr>
          <w:rFonts w:hint="eastAsia" w:ascii="方正仿宋_GB18030" w:hAnsi="方正仿宋_GB18030" w:eastAsia="方正仿宋_GB18030" w:cs="方正仿宋_GB18030"/>
          <w:b/>
          <w:sz w:val="32"/>
          <w:szCs w:val="32"/>
        </w:rPr>
        <w:t>5.实施新乡贤宣传工程</w:t>
      </w:r>
      <w:r>
        <w:rPr>
          <w:rFonts w:hint="eastAsia" w:ascii="方正仿宋_GB18030" w:hAnsi="方正仿宋_GB18030" w:eastAsia="方正仿宋_GB18030" w:cs="方正仿宋_GB18030"/>
          <w:sz w:val="32"/>
          <w:szCs w:val="32"/>
        </w:rPr>
        <w:t>。各级政府和乡村要充分利用各类型宣传媒体，加大对贡献大的“新乡贤”进行宣传。宣传新乡贤的典型事迹，弘扬乡贤的奉贤精神。一是建立新乡贤文化宣传符号，设计新乡贤的宣传语、标识，张贴画、flash小动漫、宣传片等；二是建立网络宣传平台（新乡贤微信或者APP）宣传新乡贤的先进事迹；三是应用群众文化活动，组织乡贤走进道德讲堂、群众文化大舞台，主题演讲等，讲述乡贤的故事宣传乡贤功劳；四是挖掘新乡贤的典型事迹，制作专题片、微视频来展示新乡贤的风采；五是以优秀新乡贤的实力为原型，鼓励开展艺术创作，展现乡贤的嘉言懿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801" w:firstLineChars="250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</w:rPr>
      </w:pPr>
      <w:r>
        <w:rPr>
          <w:rFonts w:hint="eastAsia" w:ascii="方正仿宋_GB18030" w:hAnsi="方正仿宋_GB18030" w:eastAsia="方正仿宋_GB18030" w:cs="方正仿宋_GB18030"/>
          <w:b/>
          <w:sz w:val="32"/>
          <w:szCs w:val="32"/>
        </w:rPr>
        <w:t>6.实施新乡贤智汇工程。</w:t>
      </w:r>
      <w:r>
        <w:rPr>
          <w:rFonts w:hint="eastAsia" w:ascii="方正仿宋_GB18030" w:hAnsi="方正仿宋_GB18030" w:eastAsia="方正仿宋_GB18030" w:cs="方正仿宋_GB18030"/>
          <w:sz w:val="32"/>
          <w:szCs w:val="32"/>
        </w:rPr>
        <w:t>一是邀请各类贤达回乡考察，收集专家学者的建言献策，形成乡村建设的智慧库。二是根据乡贤自身所长成立各种乡贤团，如乡贤艺术团、乡贤劝和团、乡贤智囊团、乡贤宣讲团、乡贤创业团、乡贤养殖团、乡贤蔬菜销售团等，做到人尽其才，才尽其用。三是各级部门（含乡村）要选择一部分乡贤作为参事，定期开展乡贤参事会活动，让乡贤就政府决策、工作情况等提出见建设性意见，让乡贤参与乡村建设的同时，也参与乡村管理。四是利用各类节庆活动，举办乡贤座谈会、招商引资洽谈会、倡议乡贤为家乡建设出力献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801" w:firstLineChars="250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</w:rPr>
      </w:pPr>
      <w:r>
        <w:rPr>
          <w:rFonts w:hint="eastAsia" w:ascii="方正仿宋_GB18030" w:hAnsi="方正仿宋_GB18030" w:eastAsia="方正仿宋_GB18030" w:cs="方正仿宋_GB18030"/>
          <w:b/>
          <w:sz w:val="32"/>
          <w:szCs w:val="32"/>
        </w:rPr>
        <w:t>7. 实施新乡贤回归工程。</w:t>
      </w:r>
      <w:r>
        <w:rPr>
          <w:rFonts w:hint="eastAsia" w:ascii="方正仿宋_GB18030" w:hAnsi="方正仿宋_GB18030" w:eastAsia="方正仿宋_GB18030" w:cs="方正仿宋_GB18030"/>
          <w:sz w:val="32"/>
          <w:szCs w:val="32"/>
        </w:rPr>
        <w:t>一是要梳理摸清新乡贤回归意愿，完善相关政策措施，做好对接服务，把现代乡贤引回来，要随时关注新乡贤的工作和生活状态，及时解决乡贤遇到的问题，让新乡贤为乡村振兴注入活力。二是要最大限度发挥新乡贤文化的作用，让那些品德高尚、能够服众的乡村贤人，直接参加到乡村建设中来，激发新乡贤的乡土情感。三是要探索开展乡贤回归试点工程。政府鼓励乡贤资源较丰富、乡村人才较多的地方开展乡贤回归试点示范活动，鼓励新乡贤回到乡村，服务乡村。四是鼓励乡贤企业回迁，对有突出贡献的乡贤和企业，再给予更好的回报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801" w:firstLineChars="250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</w:rPr>
      </w:pPr>
      <w:r>
        <w:rPr>
          <w:rFonts w:hint="eastAsia" w:ascii="方正仿宋_GB18030" w:hAnsi="方正仿宋_GB18030" w:eastAsia="方正仿宋_GB18030" w:cs="方正仿宋_GB18030"/>
          <w:b/>
          <w:sz w:val="32"/>
          <w:szCs w:val="32"/>
        </w:rPr>
        <w:t>8.实施新乡贤桥连工程。</w:t>
      </w:r>
      <w:r>
        <w:rPr>
          <w:rFonts w:hint="eastAsia" w:ascii="方正仿宋_GB18030" w:hAnsi="方正仿宋_GB18030" w:eastAsia="方正仿宋_GB18030" w:cs="方正仿宋_GB18030"/>
          <w:sz w:val="32"/>
          <w:szCs w:val="32"/>
        </w:rPr>
        <w:t>要充分用好新乡贤优厚的社会资源，让新乡贤起到桥梁纽带作用，同时政府要把乡贤辐射力扩大，需要为乡贤搭建桥梁。一是政府牵头乡贤联谊会，这是乡贤共叙桑梓情、共商发展计，共话乡村发展，交流工作得失的联谊活动，也是政府向乡贤们介绍政府振兴乡村的措施与举措的交流会。二是成立各种专业的乡贤团体，协助建立交流群体，建设如乡贤艺术团、乡贤智囊团、乡贤种养殖团等，让同一类人才聚在一起有共同的话题，共同发展诉求。 三是政府协助组织建立跨行政区的乡贤交流活动，让本区域的乡贤有学习机会，有跨出本区域交流的机会，有助于本区内的乡贤快速成长。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801" w:firstLineChars="250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</w:rPr>
      </w:pPr>
      <w:r>
        <w:rPr>
          <w:rFonts w:hint="eastAsia" w:ascii="方正仿宋_GB18030" w:hAnsi="方正仿宋_GB18030" w:eastAsia="方正仿宋_GB18030" w:cs="方正仿宋_GB18030"/>
          <w:b/>
          <w:sz w:val="32"/>
          <w:szCs w:val="32"/>
        </w:rPr>
        <w:t>9.实施新乡贤传承工程。</w:t>
      </w:r>
      <w:r>
        <w:rPr>
          <w:rFonts w:hint="eastAsia" w:ascii="方正仿宋_GB18030" w:hAnsi="方正仿宋_GB18030" w:eastAsia="方正仿宋_GB18030" w:cs="方正仿宋_GB18030"/>
          <w:sz w:val="32"/>
          <w:szCs w:val="32"/>
        </w:rPr>
        <w:t xml:space="preserve">一是将新乡贤的优秀事迹进入党课中，抓住党员干部这个“这个优秀群体”把乡贤的优秀事迹纳入党课中，开展宣传。二是以“乡土教育”为载体，让“新乡贤”进校园走上讲堂，引导青少年见贤思齐、励志成才，从小树立正确的人生观和价值观，以“身边的新乡贤”，为榜样，激励学生热爱家乡、努力成才、报效家乡；三是以“道德讲堂”为载体，开展乡贤文化进讲堂活动，学乡贤、颂乡贤、做乡贤，最大限度地释放乡贤文化效应；四是成立“乡贤宣讲团”，邀请乡贤走进礼堂，新乡贤现身说法，讲述自己的人生经历、分享成功感悟，通过宣讲的方式传播引领文明新风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801" w:firstLineChars="250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</w:rPr>
      </w:pPr>
      <w:r>
        <w:rPr>
          <w:rFonts w:hint="eastAsia" w:ascii="方正仿宋_GB18030" w:hAnsi="方正仿宋_GB18030" w:eastAsia="方正仿宋_GB18030" w:cs="方正仿宋_GB18030"/>
          <w:b/>
          <w:sz w:val="32"/>
          <w:szCs w:val="32"/>
        </w:rPr>
        <w:t>10.实施新乡贤礼敬工程。</w:t>
      </w:r>
      <w:r>
        <w:rPr>
          <w:rFonts w:hint="eastAsia" w:ascii="方正仿宋_GB18030" w:hAnsi="方正仿宋_GB18030" w:eastAsia="方正仿宋_GB18030" w:cs="方正仿宋_GB18030"/>
          <w:sz w:val="32"/>
          <w:szCs w:val="32"/>
        </w:rPr>
        <w:t>一是对于优秀的乡贤企业，探索在公共优惠服务方面，给予更大支持。二是建立乡贤文化馆。该馆可以将乡村民俗、风土人情和特色产品向外展示，同时通过乡贤故事、新乡贤风采、故乡赤子等多个板块，通过文字、图片等形式，集中展现新乡贤反哺家乡建设、热心公益事业等先进事迹。三是建设“乡贤榜”、乡贤文化墙、乡贤文化广场等。乡镇（街道）要根据“乡贤”建档情况，结合“善行义举榜”和各级各类先进典型，建设“乡贤榜”以及乡贤文化墙。给各县市区建设乡贤文化广场，重庆每年评选最美乡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800" w:firstLineChars="250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</w:rPr>
        <w:t>以上就是我的建议，供贵处参考！</w:t>
      </w:r>
    </w:p>
    <w:bookmarkEnd w:id="0"/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18030">
    <w:panose1 w:val="03000509000000000000"/>
    <w:charset w:val="86"/>
    <w:family w:val="auto"/>
    <w:pitch w:val="default"/>
    <w:sig w:usb0="00000001" w:usb1="080E0000" w:usb2="00000000" w:usb3="00000000" w:csb0="003C0041" w:csb1="A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7F61"/>
    <w:rsid w:val="00013705"/>
    <w:rsid w:val="00050D23"/>
    <w:rsid w:val="00115BBE"/>
    <w:rsid w:val="00127E0F"/>
    <w:rsid w:val="0025742B"/>
    <w:rsid w:val="002F0721"/>
    <w:rsid w:val="004D597D"/>
    <w:rsid w:val="00510876"/>
    <w:rsid w:val="006A7F61"/>
    <w:rsid w:val="0079280E"/>
    <w:rsid w:val="00834ABB"/>
    <w:rsid w:val="008725F8"/>
    <w:rsid w:val="008B6C36"/>
    <w:rsid w:val="00902759"/>
    <w:rsid w:val="009311A7"/>
    <w:rsid w:val="00A42681"/>
    <w:rsid w:val="00AA5C26"/>
    <w:rsid w:val="00E645E5"/>
    <w:rsid w:val="00EA5469"/>
    <w:rsid w:val="00EC2BEC"/>
    <w:rsid w:val="00F32B7B"/>
    <w:rsid w:val="404E1C78"/>
    <w:rsid w:val="42DA68EA"/>
    <w:rsid w:val="5F2B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Calibri" w:hAnsi="Calibri" w:eastAsia="微软雅黑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Calibri" w:hAnsi="Calibri" w:eastAsia="微软雅黑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SkyUN.Org</Company>
  <Pages>4</Pages>
  <Words>417</Words>
  <Characters>2377</Characters>
  <Lines>19</Lines>
  <Paragraphs>5</Paragraphs>
  <TotalTime>12</TotalTime>
  <ScaleCrop>false</ScaleCrop>
  <LinksUpToDate>false</LinksUpToDate>
  <CharactersWithSpaces>2789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2019-03-30T01:44:00Z</dcterms:created>
  <dc:creator>SkyUN.Org</dc:creator>
  <cp:lastModifiedBy>Administrator</cp:lastModifiedBy>
  <dcterms:modified xsi:type="dcterms:W3CDTF">2020-09-09T08:03:00Z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